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1F" w:rsidRPr="00AE071F" w:rsidRDefault="00AE071F" w:rsidP="00AE071F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color w:val="47545D"/>
          <w:sz w:val="36"/>
          <w:szCs w:val="36"/>
          <w:lang w:eastAsia="it-IT"/>
        </w:rPr>
      </w:pPr>
      <w:r w:rsidRPr="00AE071F">
        <w:rPr>
          <w:rFonts w:ascii="inherit" w:eastAsia="Times New Roman" w:hAnsi="inherit" w:cs="Arial"/>
          <w:color w:val="47545D"/>
          <w:sz w:val="36"/>
          <w:szCs w:val="36"/>
          <w:lang w:eastAsia="it-IT"/>
        </w:rPr>
        <w:t>Assegnato alla Marina Militare il premio A.N.I.O.C. 2017</w:t>
      </w:r>
    </w:p>
    <w:p w:rsidR="00AE071F" w:rsidRPr="00AE071F" w:rsidRDefault="00AE071F" w:rsidP="00AE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09/09/2017 Parma</w:t>
      </w:r>
    </w:p>
    <w:p w:rsidR="00AE071F" w:rsidRPr="00AE071F" w:rsidRDefault="00AE071F" w:rsidP="00AE07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Consegnato alla Marina Militare il premio ANIOC 2017 per le attività svolte a favore della Nazione nei diversi scenari internazionali ed in particolare nel mediterraneo.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La cerimonia di consegna si è svolta negli storici saloni di Palazzo RANGONI sede dell'Ufficio del governo di Parma alla presenza del Prefetto Dott. Giuseppe FORLANI e del Sindaco della città Pizzarotti.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 xml:space="preserve">A ricevere il prestigioso tributo è stato delegato dal Capo di Stato </w:t>
      </w:r>
      <w:proofErr w:type="gramStart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Maggiore  della</w:t>
      </w:r>
      <w:proofErr w:type="gramEnd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 xml:space="preserve"> Marina, L'</w:t>
      </w:r>
      <w:proofErr w:type="spellStart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Amm</w:t>
      </w:r>
      <w:proofErr w:type="spellEnd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. di Divisione Giorgio Lazio, Comandante del Comando Marittimo Marina Nord, una targa in oro con la seguente motivazione  : "Agli uomini e donne della Marina Militare per l'azione straordinaria svolta a favore della collettività in campo umanitario in aiuto di coloro che fuggono da guerre e persecuzioni. Azione divenuta esempio universale"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 xml:space="preserve">Presente in rappresentanza del Corpo delle Capitanerie di Porto e del Direttore Marittimo di </w:t>
      </w:r>
      <w:proofErr w:type="gramStart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Ravenna,  il</w:t>
      </w:r>
      <w:proofErr w:type="gramEnd"/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 xml:space="preserve"> Comandante della Capitaneria di Porto CF Fabio Di Cecco.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Momento particolarmente toccante della cerimonia l'esecuzione degli inni nazionale ed Europeo da parte del coro di voci bianche "ARS CANTO" del Teatro REGIO, diretta dal Maestro Gabriella CORSARO.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A seguire i discorsi appassionati di Sindaco, Prefetto e del Delegato Provinciale ANIOC, Dott. Alessandro GHIDINI.</w:t>
      </w:r>
    </w:p>
    <w:p w:rsidR="00AE071F" w:rsidRPr="00AE071F" w:rsidRDefault="00AE071F" w:rsidP="00AE0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45D"/>
          <w:sz w:val="21"/>
          <w:szCs w:val="21"/>
          <w:lang w:eastAsia="it-IT"/>
        </w:rPr>
      </w:pPr>
      <w:r w:rsidRPr="00AE071F">
        <w:rPr>
          <w:rFonts w:ascii="Arial" w:eastAsia="Times New Roman" w:hAnsi="Arial" w:cs="Arial"/>
          <w:color w:val="47545D"/>
          <w:sz w:val="21"/>
          <w:szCs w:val="21"/>
          <w:lang w:eastAsia="it-IT"/>
        </w:rPr>
        <w:t> </w:t>
      </w:r>
    </w:p>
    <w:p w:rsidR="00A2425F" w:rsidRPr="00AE071F" w:rsidRDefault="00A2425F" w:rsidP="00AE071F">
      <w:bookmarkStart w:id="0" w:name="_GoBack"/>
      <w:bookmarkEnd w:id="0"/>
    </w:p>
    <w:sectPr w:rsidR="00A2425F" w:rsidRPr="00AE0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1F"/>
    <w:rsid w:val="00A2425F"/>
    <w:rsid w:val="00A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54AD-B94B-4D25-BDD5-7CD790A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3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39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Ghidini Alessandro</dc:creator>
  <cp:keywords/>
  <dc:description/>
  <cp:lastModifiedBy>Ghidini Alessandro</cp:lastModifiedBy>
  <cp:revision>1</cp:revision>
  <dcterms:created xsi:type="dcterms:W3CDTF">2017-11-05T18:29:00Z</dcterms:created>
  <dcterms:modified xsi:type="dcterms:W3CDTF">2017-11-05T18:30:00Z</dcterms:modified>
</cp:coreProperties>
</file>